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F70" w:rsidRDefault="002D1F70" w:rsidP="009B7B2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D1F70" w:rsidRDefault="002D1F70" w:rsidP="009B7B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мероприятий по реализации Концепции преподавания учебного предмета </w:t>
      </w:r>
    </w:p>
    <w:p w:rsidR="002D1F70" w:rsidRDefault="002D1F70" w:rsidP="009B7B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«Физическая культура» в Пестречинском муниципальном районе  </w:t>
      </w:r>
    </w:p>
    <w:p w:rsidR="002D1F70" w:rsidRDefault="002D1F70" w:rsidP="009B7B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2020-2024 годы</w:t>
      </w:r>
    </w:p>
    <w:p w:rsidR="002D1F70" w:rsidRDefault="002D1F70" w:rsidP="005812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6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3827"/>
        <w:gridCol w:w="1843"/>
        <w:gridCol w:w="1559"/>
        <w:gridCol w:w="2693"/>
      </w:tblGrid>
      <w:tr w:rsidR="002D1F70" w:rsidRPr="00967456" w:rsidTr="00967456">
        <w:tc>
          <w:tcPr>
            <w:tcW w:w="709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</w:tr>
      <w:tr w:rsidR="002D1F70" w:rsidRPr="00967456" w:rsidTr="00967456">
        <w:tc>
          <w:tcPr>
            <w:tcW w:w="10631" w:type="dxa"/>
            <w:gridSpan w:val="5"/>
          </w:tcPr>
          <w:p w:rsidR="002D1F70" w:rsidRPr="00967456" w:rsidRDefault="002D1F70" w:rsidP="0096745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Организационно – правовое обеспечение образовательной деятельности</w:t>
            </w:r>
          </w:p>
        </w:tc>
      </w:tr>
      <w:tr w:rsidR="002D1F70" w:rsidRPr="00164CAA" w:rsidTr="00967456">
        <w:tc>
          <w:tcPr>
            <w:tcW w:w="709" w:type="dxa"/>
          </w:tcPr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827" w:type="dxa"/>
            <w:vAlign w:val="center"/>
          </w:tcPr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>Разработка и утверждение плана реализации Концепции</w:t>
            </w:r>
          </w:p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 xml:space="preserve">в Пестречинском муниципальном районе </w:t>
            </w:r>
          </w:p>
        </w:tc>
        <w:tc>
          <w:tcPr>
            <w:tcW w:w="1843" w:type="dxa"/>
          </w:tcPr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 xml:space="preserve">«Отдел образования», Руководитель РМО   </w:t>
            </w:r>
          </w:p>
        </w:tc>
        <w:tc>
          <w:tcPr>
            <w:tcW w:w="1559" w:type="dxa"/>
            <w:vAlign w:val="center"/>
          </w:tcPr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>18.06.2020</w:t>
            </w:r>
          </w:p>
        </w:tc>
        <w:tc>
          <w:tcPr>
            <w:tcW w:w="2693" w:type="dxa"/>
            <w:vAlign w:val="center"/>
          </w:tcPr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 xml:space="preserve">Утвержден план реализации учебного предмета </w:t>
            </w:r>
          </w:p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 xml:space="preserve">«Физическая культура» в Пестречинском муниципальном районе  </w:t>
            </w:r>
          </w:p>
          <w:p w:rsidR="002D1F70" w:rsidRPr="00164CAA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4CAA">
              <w:rPr>
                <w:rFonts w:ascii="Times New Roman" w:hAnsi="Times New Roman"/>
                <w:sz w:val="24"/>
                <w:szCs w:val="24"/>
              </w:rPr>
              <w:t>на 2020-2024 годы</w:t>
            </w:r>
          </w:p>
        </w:tc>
      </w:tr>
      <w:tr w:rsidR="002D1F70" w:rsidRPr="00967456" w:rsidTr="00967456">
        <w:tc>
          <w:tcPr>
            <w:tcW w:w="10631" w:type="dxa"/>
            <w:gridSpan w:val="5"/>
          </w:tcPr>
          <w:p w:rsidR="002D1F70" w:rsidRPr="00967456" w:rsidRDefault="002D1F70" w:rsidP="0096745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Общесистемные мероприятия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Участие во всероссийском съезде/конгрессе учителей физической культуры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</w:rPr>
              <w:t xml:space="preserve">Учителя физической культуры, руководитель РМО 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годы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Повышение эффективности взаимодействия специалистов физкультурно-спортивного профиля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 Форуме</w:t>
            </w:r>
            <w:r w:rsidRPr="00967456">
              <w:rPr>
                <w:rFonts w:ascii="Times New Roman" w:hAnsi="Times New Roman"/>
                <w:sz w:val="24"/>
                <w:szCs w:val="24"/>
              </w:rPr>
              <w:t xml:space="preserve"> учителей  физической культуры, руководителей районных методических объединений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67456">
              <w:rPr>
                <w:rFonts w:ascii="Times New Roman" w:hAnsi="Times New Roman"/>
              </w:rPr>
              <w:t>Учителя физической культуры, руководитель РМО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 годы</w:t>
            </w:r>
          </w:p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(по отдельному графику)</w:t>
            </w:r>
            <w:r w:rsidRPr="00967456">
              <w:rPr>
                <w:rFonts w:ascii="Times New Roman" w:hAnsi="Times New Roman"/>
                <w:sz w:val="24"/>
                <w:szCs w:val="24"/>
              </w:rPr>
              <w:tab/>
              <w:t>Консолидация профессионального, интеллектуального и социально-общественного потенциала педагогического сообщества физкультурно-спортивного профиля</w:t>
            </w:r>
          </w:p>
        </w:tc>
      </w:tr>
      <w:tr w:rsidR="002D1F70" w:rsidRPr="00967456" w:rsidTr="00967456">
        <w:tc>
          <w:tcPr>
            <w:tcW w:w="10631" w:type="dxa"/>
            <w:gridSpan w:val="5"/>
          </w:tcPr>
          <w:p w:rsidR="002D1F70" w:rsidRPr="00967456" w:rsidRDefault="002D1F70" w:rsidP="0096745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Содержание образовательных программ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Внедрение обновленных федеральных государственных образовательных стандартов общего образования и примерных основных общеобразовательных программ общего образования (в части учебного предмета «Физическая культура») (с учетом утвержденных Министерством просвещения Российской Федерации документов)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Учителя физической культуры, руководитель РМО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годы</w:t>
            </w:r>
          </w:p>
        </w:tc>
        <w:tc>
          <w:tcPr>
            <w:tcW w:w="269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Внедрены примерные основные общеобразовательные программы общего образования в части отражения положений Концепции (в том числе внедрению новых форм и методов реализации учебного предмета «Физическая культура»)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 xml:space="preserve">Обеспечение методического и библиотечного сопровождения всероссийской олимпиады школьников на различных этапах 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общеобразовательные организации Пестречинского района 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2020 – 2024 годы</w:t>
            </w:r>
          </w:p>
          <w:p w:rsidR="002D1F70" w:rsidRPr="00967456" w:rsidRDefault="002D1F70" w:rsidP="0096745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Открытый перечень литературы для подготовки участников олимпиады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Участие обучающихся во Всероссийской олимпиаде школьников по физической культуре</w:t>
            </w:r>
          </w:p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Учителя физической культуры, руководитель РМО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годы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Увеличение количества обучающихся, принимающих участие во всероссийских олимпиадах по физической культуре</w:t>
            </w:r>
          </w:p>
        </w:tc>
      </w:tr>
      <w:tr w:rsidR="002D1F70" w:rsidRPr="00967456" w:rsidTr="00967456">
        <w:tc>
          <w:tcPr>
            <w:tcW w:w="10631" w:type="dxa"/>
            <w:gridSpan w:val="5"/>
            <w:vAlign w:val="center"/>
          </w:tcPr>
          <w:p w:rsidR="002D1F70" w:rsidRPr="00967456" w:rsidRDefault="002D1F70" w:rsidP="0096745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Воспитание и социализация обучающихся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Обеспечение эффективной интеграции образовательных программ по учебному предмету «Физическая культура» с программами внеурочной деятельности, воспитания обучающихся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Заместители директоров по ВР, учителя физической культуры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2021 годы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Обеспечен комплексный подход к формированию навыков здорового образа жизни</w:t>
            </w:r>
          </w:p>
        </w:tc>
      </w:tr>
      <w:tr w:rsidR="002D1F70" w:rsidRPr="00967456" w:rsidTr="00967456">
        <w:tc>
          <w:tcPr>
            <w:tcW w:w="10631" w:type="dxa"/>
            <w:gridSpan w:val="5"/>
          </w:tcPr>
          <w:p w:rsidR="002D1F70" w:rsidRPr="00967456" w:rsidRDefault="002D1F70" w:rsidP="0096745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Обеспечение условий реализации образовательного процесса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Участие в целевых семинарах, мастер-классах, брифингах по обновлению форм, методов, средств обучения в преподавании учебного предмета «Физическая культура»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Учителя физической культуры, руководитель РМО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годы</w:t>
            </w:r>
          </w:p>
        </w:tc>
        <w:tc>
          <w:tcPr>
            <w:tcW w:w="269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Увеличение количества обучающихся, принимающих участие в мероприятиях просветительского и образовательного характера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Обеспечение материально-технической базы для подготовки к олимпиаде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«Отдел образования», руководители общеобразовательных организаци1 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2020 – 2024 годы</w:t>
            </w:r>
          </w:p>
          <w:p w:rsidR="002D1F70" w:rsidRPr="00967456" w:rsidRDefault="002D1F70" w:rsidP="0096745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Закупка матов, спортивного инвентаря, обеспечение в режиме онлайн проходить дистанционные лекции и тестирование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Индивидуальное сопровождение педагогических и руководящих работников общеобразовательных организаций по реализации Концепции. Проведение тематических консультаций для педагогов, образовательных организацийи(в том числе через онлайн консультирование)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«Отдел образования»,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2020 – 2024 годы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Повышение уровня владения профессиональными компетенциями педагогических и руководящих работников общеобразовательных организаций, специалистов и методистов муниципальных методических служб</w:t>
            </w:r>
          </w:p>
        </w:tc>
      </w:tr>
      <w:tr w:rsidR="002D1F70" w:rsidRPr="00967456" w:rsidTr="00967456">
        <w:tc>
          <w:tcPr>
            <w:tcW w:w="10631" w:type="dxa"/>
            <w:gridSpan w:val="5"/>
            <w:vAlign w:val="center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6.Дополнительное образование обучающихся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6.1.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Поддержка профессионально-ориентированных и спортивно-одаренных обучающихся, мотивированных на педагогическую, тренерскую и иную деятельность в области физической культуры и спорта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Заместители директоров по ВР, учителя физической культуры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2021 – 2023  годы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Разработаны методические рекомендации 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6.2.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Использование  дополнительных профессиональных программ повышения квалификации для педагогических работников, осуществляющих образовательную деятельность по программам дополнительного образования детей физкультурно – спортивной направленности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Дом детского творчества 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2020 – 2024 годы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III </w:t>
            </w: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квартал ежегодно)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Разработаны дополнительные профессиональные программы повышения квалификации, обновлено содержание дополнительных профессиональных программ повышения квалификации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6.3.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Использование методических рекомендаций по преподаванию учебного предмета «Физическая культура», в том числе внедрения вариативных практико-ориентированных методов обучения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Заместители директоров по ВР, учителя физической культуры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2020 – 2024 годы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III </w:t>
            </w: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квартал ежегодно)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Разработаны методические рекомендации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Повышение уровня владения профессиональными компетенциями учителей</w:t>
            </w:r>
          </w:p>
        </w:tc>
      </w:tr>
      <w:tr w:rsidR="002D1F70" w:rsidRPr="00967456" w:rsidTr="00967456">
        <w:tc>
          <w:tcPr>
            <w:tcW w:w="10631" w:type="dxa"/>
            <w:gridSpan w:val="5"/>
          </w:tcPr>
          <w:p w:rsidR="002D1F70" w:rsidRPr="00967456" w:rsidRDefault="002D1F70" w:rsidP="0096745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7456">
              <w:rPr>
                <w:rFonts w:ascii="Times New Roman" w:hAnsi="Times New Roman"/>
                <w:b/>
                <w:sz w:val="24"/>
                <w:szCs w:val="24"/>
              </w:rPr>
              <w:t>Популяризация учебного предмета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7.1.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Организация участия  обучающихся в мероприятиях по учебному предмету «Физическая культура»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Заместители директоров по ВР, учителя физической культуры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годы</w:t>
            </w:r>
          </w:p>
        </w:tc>
        <w:tc>
          <w:tcPr>
            <w:tcW w:w="269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Увеличение охвата обучающихся занятиями физической культурой и спортом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7.2.</w:t>
            </w:r>
          </w:p>
        </w:tc>
        <w:tc>
          <w:tcPr>
            <w:tcW w:w="3827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Участие в конкурсных мероприятий для учителей физической культуры</w:t>
            </w:r>
          </w:p>
        </w:tc>
        <w:tc>
          <w:tcPr>
            <w:tcW w:w="1843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55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2020 – 2024 годы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rPr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Повышение престижа специалистов физкультурно-спортивного профиля</w:t>
            </w:r>
          </w:p>
        </w:tc>
      </w:tr>
      <w:tr w:rsidR="002D1F70" w:rsidRPr="00967456" w:rsidTr="00967456">
        <w:tc>
          <w:tcPr>
            <w:tcW w:w="709" w:type="dxa"/>
            <w:vAlign w:val="center"/>
          </w:tcPr>
          <w:p w:rsidR="002D1F70" w:rsidRPr="00967456" w:rsidRDefault="002D1F70" w:rsidP="009674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7.3.</w:t>
            </w:r>
          </w:p>
        </w:tc>
        <w:tc>
          <w:tcPr>
            <w:tcW w:w="3827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Обобщение опыта образовательных организаций Республики Татарстан по реализации Концепции преподавания учебного предмета «Физическая культура» в Российской Федерации в рамках конференций, круглых столов</w:t>
            </w:r>
          </w:p>
        </w:tc>
        <w:tc>
          <w:tcPr>
            <w:tcW w:w="184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ГАОУ ДПО «ИРО РТ», общеобразовательные организации Ре</w:t>
            </w:r>
            <w:bookmarkStart w:id="0" w:name="_GoBack"/>
            <w:bookmarkEnd w:id="0"/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спублики Татарстан </w:t>
            </w:r>
          </w:p>
        </w:tc>
        <w:tc>
          <w:tcPr>
            <w:tcW w:w="1559" w:type="dxa"/>
          </w:tcPr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2020 – 2024 годы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(постоянно)</w:t>
            </w:r>
          </w:p>
        </w:tc>
        <w:tc>
          <w:tcPr>
            <w:tcW w:w="2693" w:type="dxa"/>
          </w:tcPr>
          <w:p w:rsidR="002D1F70" w:rsidRPr="00967456" w:rsidRDefault="002D1F70" w:rsidP="009674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Консолидация профессионального потенциала педагогического сообщества физкультурного профиля</w:t>
            </w:r>
          </w:p>
          <w:p w:rsidR="002D1F70" w:rsidRPr="00967456" w:rsidRDefault="002D1F70" w:rsidP="0096745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67456">
              <w:rPr>
                <w:rFonts w:ascii="Times New Roman" w:hAnsi="Times New Roman"/>
                <w:sz w:val="24"/>
                <w:szCs w:val="24"/>
              </w:rPr>
              <w:t>Повышение уровня владения профессиональными компетенциями учителей</w:t>
            </w:r>
          </w:p>
        </w:tc>
      </w:tr>
    </w:tbl>
    <w:p w:rsidR="002D1F70" w:rsidRPr="009B7B27" w:rsidRDefault="002D1F70" w:rsidP="005812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2D1F70" w:rsidRPr="009B7B27" w:rsidSect="00584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C6EDF"/>
    <w:multiLevelType w:val="hybridMultilevel"/>
    <w:tmpl w:val="C72A2D06"/>
    <w:lvl w:ilvl="0" w:tplc="A6EAC734">
      <w:start w:val="7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2A6236DA"/>
    <w:multiLevelType w:val="hybridMultilevel"/>
    <w:tmpl w:val="0B700204"/>
    <w:lvl w:ilvl="0" w:tplc="E4F87F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46B725A"/>
    <w:multiLevelType w:val="multilevel"/>
    <w:tmpl w:val="511048A8"/>
    <w:lvl w:ilvl="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">
    <w:nsid w:val="5D455CF5"/>
    <w:multiLevelType w:val="hybridMultilevel"/>
    <w:tmpl w:val="151C54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2F60DCB"/>
    <w:multiLevelType w:val="hybridMultilevel"/>
    <w:tmpl w:val="EC5ABD3C"/>
    <w:lvl w:ilvl="0" w:tplc="D7A688C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7B27"/>
    <w:rsid w:val="0003496D"/>
    <w:rsid w:val="0004644B"/>
    <w:rsid w:val="000A79D1"/>
    <w:rsid w:val="000B5A57"/>
    <w:rsid w:val="00116828"/>
    <w:rsid w:val="00141771"/>
    <w:rsid w:val="00164CAA"/>
    <w:rsid w:val="001D6B6C"/>
    <w:rsid w:val="002840C7"/>
    <w:rsid w:val="002D1F70"/>
    <w:rsid w:val="002E5C35"/>
    <w:rsid w:val="0033328F"/>
    <w:rsid w:val="00383C7A"/>
    <w:rsid w:val="003A68BD"/>
    <w:rsid w:val="004677C5"/>
    <w:rsid w:val="00567CA4"/>
    <w:rsid w:val="00580D5E"/>
    <w:rsid w:val="00581241"/>
    <w:rsid w:val="00584949"/>
    <w:rsid w:val="0062750F"/>
    <w:rsid w:val="00641310"/>
    <w:rsid w:val="00666149"/>
    <w:rsid w:val="006F650F"/>
    <w:rsid w:val="00863E7F"/>
    <w:rsid w:val="00884B17"/>
    <w:rsid w:val="00891516"/>
    <w:rsid w:val="008C490B"/>
    <w:rsid w:val="008F157C"/>
    <w:rsid w:val="009134B6"/>
    <w:rsid w:val="00967456"/>
    <w:rsid w:val="00986227"/>
    <w:rsid w:val="009B7B27"/>
    <w:rsid w:val="009F4D36"/>
    <w:rsid w:val="00B63B97"/>
    <w:rsid w:val="00BB0D1F"/>
    <w:rsid w:val="00BD778F"/>
    <w:rsid w:val="00BE6F2D"/>
    <w:rsid w:val="00BE7FBB"/>
    <w:rsid w:val="00C54531"/>
    <w:rsid w:val="00C56AEB"/>
    <w:rsid w:val="00C9058B"/>
    <w:rsid w:val="00CC7242"/>
    <w:rsid w:val="00CD2867"/>
    <w:rsid w:val="00CF2D8F"/>
    <w:rsid w:val="00D758DF"/>
    <w:rsid w:val="00EB443B"/>
    <w:rsid w:val="00ED7A5C"/>
    <w:rsid w:val="00F26901"/>
    <w:rsid w:val="00F45FA9"/>
    <w:rsid w:val="00FC3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94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B7B2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CD28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641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413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892</Words>
  <Characters>5086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3</cp:revision>
  <dcterms:created xsi:type="dcterms:W3CDTF">2020-11-02T11:18:00Z</dcterms:created>
  <dcterms:modified xsi:type="dcterms:W3CDTF">2020-12-26T08:24:00Z</dcterms:modified>
</cp:coreProperties>
</file>